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97CE" w14:textId="18054A8D" w:rsidR="00791A44" w:rsidRPr="00791A44" w:rsidRDefault="00791A44" w:rsidP="00A05D20">
      <w:pPr>
        <w:pStyle w:val="NormalWeb"/>
        <w:spacing w:before="1740" w:beforeAutospacing="0" w:after="480" w:afterAutospacing="0"/>
        <w:rPr>
          <w:color w:val="000000" w:themeColor="text1"/>
        </w:rPr>
      </w:pPr>
      <w:r w:rsidRPr="00791A44">
        <w:rPr>
          <w:color w:val="000000" w:themeColor="text1"/>
        </w:rPr>
        <w:t xml:space="preserve">This website and </w:t>
      </w:r>
      <w:r w:rsidR="00737C0F">
        <w:rPr>
          <w:color w:val="000000" w:themeColor="text1"/>
        </w:rPr>
        <w:t>any</w:t>
      </w:r>
      <w:r w:rsidRPr="00791A44">
        <w:rPr>
          <w:color w:val="000000" w:themeColor="text1"/>
        </w:rPr>
        <w:t xml:space="preserve"> information contained </w:t>
      </w:r>
      <w:r w:rsidR="00CA284D">
        <w:rPr>
          <w:color w:val="000000" w:themeColor="text1"/>
        </w:rPr>
        <w:t>t</w:t>
      </w:r>
      <w:r w:rsidRPr="00791A44">
        <w:rPr>
          <w:color w:val="000000" w:themeColor="text1"/>
        </w:rPr>
        <w:t xml:space="preserve">herein is not intended to be a solicitation by </w:t>
      </w:r>
      <w:r w:rsidR="00737C0F">
        <w:rPr>
          <w:color w:val="000000" w:themeColor="text1"/>
        </w:rPr>
        <w:t>Two Families Law</w:t>
      </w:r>
      <w:r w:rsidRPr="00791A44">
        <w:rPr>
          <w:color w:val="000000" w:themeColor="text1"/>
        </w:rPr>
        <w:t xml:space="preserve"> (“</w:t>
      </w:r>
      <w:r w:rsidR="00737C0F">
        <w:rPr>
          <w:color w:val="000000" w:themeColor="text1"/>
        </w:rPr>
        <w:t>TFL</w:t>
      </w:r>
      <w:r w:rsidRPr="00791A44">
        <w:rPr>
          <w:color w:val="000000" w:themeColor="text1"/>
        </w:rPr>
        <w:t>”).</w:t>
      </w:r>
      <w:r w:rsidR="00CA284D">
        <w:rPr>
          <w:color w:val="000000" w:themeColor="text1"/>
        </w:rPr>
        <w:t xml:space="preserve"> </w:t>
      </w:r>
      <w:r w:rsidR="005915AC">
        <w:rPr>
          <w:color w:val="000000" w:themeColor="text1"/>
        </w:rPr>
        <w:t>Information on this website is meant only to assist those interested in receiving general information</w:t>
      </w:r>
      <w:r w:rsidR="00066F73">
        <w:rPr>
          <w:color w:val="000000" w:themeColor="text1"/>
        </w:rPr>
        <w:t xml:space="preserve"> about the law and/or TFL</w:t>
      </w:r>
      <w:r w:rsidR="005915AC">
        <w:rPr>
          <w:color w:val="000000" w:themeColor="text1"/>
        </w:rPr>
        <w:t xml:space="preserve">. </w:t>
      </w:r>
      <w:r w:rsidR="00737C0F">
        <w:rPr>
          <w:color w:val="000000" w:themeColor="text1"/>
        </w:rPr>
        <w:t>Information on our website</w:t>
      </w:r>
      <w:r w:rsidRPr="00791A44">
        <w:rPr>
          <w:color w:val="000000" w:themeColor="text1"/>
        </w:rPr>
        <w:t xml:space="preserve"> is not intended to constitute specific legal advice </w:t>
      </w:r>
      <w:r w:rsidR="005915AC">
        <w:rPr>
          <w:color w:val="000000" w:themeColor="text1"/>
        </w:rPr>
        <w:t>and</w:t>
      </w:r>
      <w:r w:rsidRPr="00791A44">
        <w:rPr>
          <w:color w:val="000000" w:themeColor="text1"/>
        </w:rPr>
        <w:t xml:space="preserve"> may or may not reflect the most current legal developments or apply to your jurisdiction</w:t>
      </w:r>
      <w:r w:rsidR="00737C0F">
        <w:rPr>
          <w:color w:val="000000" w:themeColor="text1"/>
        </w:rPr>
        <w:t xml:space="preserve"> and/or issue.</w:t>
      </w:r>
      <w:r w:rsidRPr="00791A44">
        <w:rPr>
          <w:color w:val="000000" w:themeColor="text1"/>
        </w:rPr>
        <w:t xml:space="preserve"> </w:t>
      </w:r>
      <w:r w:rsidR="00737C0F">
        <w:rPr>
          <w:color w:val="000000" w:themeColor="text1"/>
        </w:rPr>
        <w:t>A</w:t>
      </w:r>
      <w:r w:rsidRPr="00791A44">
        <w:rPr>
          <w:color w:val="000000" w:themeColor="text1"/>
        </w:rPr>
        <w:t>ccordingly, such information is not promised or guaranteed to be correct or complete.</w:t>
      </w:r>
      <w:r w:rsidR="00CA284D">
        <w:rPr>
          <w:color w:val="000000" w:themeColor="text1"/>
        </w:rPr>
        <w:t xml:space="preserve"> We encourage you to seek individualized legal advice and counsel from a qualified professional in your jurisdiction.</w:t>
      </w:r>
    </w:p>
    <w:p w14:paraId="35A17B79" w14:textId="4EBA3D48" w:rsidR="00791A44" w:rsidRPr="00791A44" w:rsidRDefault="00737C0F" w:rsidP="00791A44">
      <w:pPr>
        <w:pStyle w:val="NormalWeb"/>
        <w:spacing w:before="0" w:beforeAutospacing="0" w:after="480" w:afterAutospacing="0"/>
        <w:rPr>
          <w:color w:val="000000" w:themeColor="text1"/>
        </w:rPr>
      </w:pPr>
      <w:r>
        <w:rPr>
          <w:color w:val="000000" w:themeColor="text1"/>
        </w:rPr>
        <w:t>Every TFL</w:t>
      </w:r>
      <w:r w:rsidR="00791A44" w:rsidRPr="00791A44">
        <w:rPr>
          <w:color w:val="000000" w:themeColor="text1"/>
        </w:rPr>
        <w:t xml:space="preserve"> attorney is licensed to practice only in North Carolina. Except as specifically stated, each </w:t>
      </w:r>
      <w:r>
        <w:rPr>
          <w:color w:val="000000" w:themeColor="text1"/>
        </w:rPr>
        <w:t>TFL</w:t>
      </w:r>
      <w:r w:rsidR="00791A44" w:rsidRPr="00791A44">
        <w:rPr>
          <w:color w:val="000000" w:themeColor="text1"/>
        </w:rPr>
        <w:t xml:space="preserve"> attorney is not certified (including as a specialist) by any professional or government authority. </w:t>
      </w:r>
    </w:p>
    <w:p w14:paraId="0F0AAF4C" w14:textId="1E09D426" w:rsidR="00791A44" w:rsidRDefault="00791A44" w:rsidP="00791A44">
      <w:pPr>
        <w:pStyle w:val="NormalWeb"/>
        <w:spacing w:before="0" w:beforeAutospacing="0" w:after="480" w:afterAutospacing="0"/>
        <w:rPr>
          <w:color w:val="000000" w:themeColor="text1"/>
        </w:rPr>
      </w:pPr>
      <w:r w:rsidRPr="00791A44">
        <w:rPr>
          <w:color w:val="000000" w:themeColor="text1"/>
        </w:rPr>
        <w:t>The information on this website</w:t>
      </w:r>
      <w:r w:rsidR="00737C0F">
        <w:rPr>
          <w:color w:val="000000" w:themeColor="text1"/>
        </w:rPr>
        <w:t xml:space="preserve"> and connected social media accounts</w:t>
      </w:r>
      <w:r w:rsidRPr="00791A44">
        <w:rPr>
          <w:color w:val="000000" w:themeColor="text1"/>
        </w:rPr>
        <w:t xml:space="preserve"> may contain descriptions of matters in which </w:t>
      </w:r>
      <w:r w:rsidR="00737C0F">
        <w:rPr>
          <w:color w:val="000000" w:themeColor="text1"/>
        </w:rPr>
        <w:t>TFL</w:t>
      </w:r>
      <w:r w:rsidRPr="00791A44">
        <w:rPr>
          <w:color w:val="000000" w:themeColor="text1"/>
        </w:rPr>
        <w:t xml:space="preserve"> successfully represented its clients. The results of these matters were dependent on their specific circumstances, and are in no way intended to be predictive of future results, even in similar circumstances, or offer any type of guarantee or assurance of outcome.</w:t>
      </w:r>
    </w:p>
    <w:p w14:paraId="7A1C6FDF" w14:textId="7347B80E" w:rsidR="00A05D20" w:rsidRPr="00791A44" w:rsidRDefault="00A05D20" w:rsidP="00791A44">
      <w:pPr>
        <w:pStyle w:val="NormalWeb"/>
        <w:spacing w:before="0" w:beforeAutospacing="0" w:after="480" w:afterAutospacing="0"/>
        <w:rPr>
          <w:color w:val="000000" w:themeColor="text1"/>
        </w:rPr>
      </w:pPr>
      <w:r w:rsidRPr="00791A44">
        <w:rPr>
          <w:color w:val="000000" w:themeColor="text1"/>
        </w:rPr>
        <w:t xml:space="preserve">Accessing this website, receiving information through this website, or sending a communication to </w:t>
      </w:r>
      <w:r>
        <w:rPr>
          <w:color w:val="000000" w:themeColor="text1"/>
        </w:rPr>
        <w:t>TFL</w:t>
      </w:r>
      <w:r w:rsidRPr="00791A44">
        <w:rPr>
          <w:color w:val="000000" w:themeColor="text1"/>
        </w:rPr>
        <w:t xml:space="preserve"> through this website</w:t>
      </w:r>
      <w:r w:rsidR="003013C2">
        <w:rPr>
          <w:color w:val="000000" w:themeColor="text1"/>
        </w:rPr>
        <w:t xml:space="preserve"> or connected social media accounts</w:t>
      </w:r>
      <w:r w:rsidRPr="00791A44">
        <w:rPr>
          <w:color w:val="000000" w:themeColor="text1"/>
        </w:rPr>
        <w:t xml:space="preserve"> does not create an attorney-client relationship between you and </w:t>
      </w:r>
      <w:r>
        <w:rPr>
          <w:color w:val="000000" w:themeColor="text1"/>
        </w:rPr>
        <w:t>TFL. Further</w:t>
      </w:r>
      <w:r w:rsidRPr="00791A44">
        <w:rPr>
          <w:color w:val="000000" w:themeColor="text1"/>
        </w:rPr>
        <w:t>, the attorney-client privilege</w:t>
      </w:r>
      <w:r>
        <w:rPr>
          <w:color w:val="000000" w:themeColor="text1"/>
        </w:rPr>
        <w:t xml:space="preserve"> and related promise of confidentiality</w:t>
      </w:r>
      <w:r w:rsidRPr="00791A44">
        <w:rPr>
          <w:color w:val="000000" w:themeColor="text1"/>
        </w:rPr>
        <w:t xml:space="preserve"> will not apply to any such communication.</w:t>
      </w:r>
      <w:r>
        <w:rPr>
          <w:color w:val="000000" w:themeColor="text1"/>
        </w:rPr>
        <w:t xml:space="preserve"> </w:t>
      </w:r>
      <w:r w:rsidR="003013C2">
        <w:rPr>
          <w:color w:val="000000" w:themeColor="text1"/>
        </w:rPr>
        <w:t>Therefore, do</w:t>
      </w:r>
      <w:r w:rsidR="00B807A9">
        <w:rPr>
          <w:color w:val="000000" w:themeColor="text1"/>
        </w:rPr>
        <w:t xml:space="preserve"> not</w:t>
      </w:r>
      <w:r w:rsidR="00B807A9" w:rsidRPr="00791A44">
        <w:rPr>
          <w:color w:val="000000" w:themeColor="text1"/>
        </w:rPr>
        <w:t xml:space="preserve"> transmit any confidential information</w:t>
      </w:r>
      <w:r w:rsidR="00B807A9">
        <w:rPr>
          <w:color w:val="000000" w:themeColor="text1"/>
        </w:rPr>
        <w:t xml:space="preserve"> to TFL through this website</w:t>
      </w:r>
      <w:r w:rsidR="003013C2">
        <w:rPr>
          <w:color w:val="000000" w:themeColor="text1"/>
        </w:rPr>
        <w:t xml:space="preserve"> or connected social media accounts</w:t>
      </w:r>
      <w:r w:rsidR="00B807A9">
        <w:rPr>
          <w:color w:val="000000" w:themeColor="text1"/>
        </w:rPr>
        <w:t xml:space="preserve">. </w:t>
      </w:r>
      <w:r w:rsidR="00B807A9">
        <w:rPr>
          <w:color w:val="000000" w:themeColor="text1"/>
        </w:rPr>
        <w:t>We can only accept confidential information after we have checked for conflicts and entered into a written engagement agreement that formally establishes an attorney-client relationship.</w:t>
      </w:r>
      <w:r w:rsidR="00B807A9" w:rsidRPr="00791A44">
        <w:rPr>
          <w:color w:val="000000" w:themeColor="text1"/>
        </w:rPr>
        <w:t xml:space="preserve"> </w:t>
      </w:r>
      <w:r w:rsidR="00B807A9">
        <w:rPr>
          <w:color w:val="000000" w:themeColor="text1"/>
        </w:rPr>
        <w:t>TFL</w:t>
      </w:r>
      <w:r w:rsidR="00B807A9" w:rsidRPr="00791A44">
        <w:rPr>
          <w:color w:val="000000" w:themeColor="text1"/>
        </w:rPr>
        <w:t xml:space="preserve"> assumes no responsibility for the confidentiality or return of such information.</w:t>
      </w:r>
      <w:r w:rsidR="003013C2">
        <w:rPr>
          <w:color w:val="000000" w:themeColor="text1"/>
        </w:rPr>
        <w:t xml:space="preserve"> </w:t>
      </w:r>
      <w:r w:rsidR="003013C2">
        <w:rPr>
          <w:color w:val="000000" w:themeColor="text1"/>
        </w:rPr>
        <w:t xml:space="preserve">Information sent through this website </w:t>
      </w:r>
      <w:r w:rsidR="00DA736D">
        <w:rPr>
          <w:color w:val="000000" w:themeColor="text1"/>
        </w:rPr>
        <w:t xml:space="preserve">also </w:t>
      </w:r>
      <w:r w:rsidR="003013C2">
        <w:rPr>
          <w:color w:val="000000" w:themeColor="text1"/>
        </w:rPr>
        <w:t>does not establish a prospective client relationship and may not prevent our firm from representing another party with regard to the matter under inquiry.</w:t>
      </w:r>
    </w:p>
    <w:p w14:paraId="27F39E06" w14:textId="76735BEB" w:rsidR="00791A44" w:rsidRDefault="00791A44" w:rsidP="00791A44">
      <w:pPr>
        <w:pStyle w:val="NormalWeb"/>
        <w:spacing w:before="0" w:beforeAutospacing="0" w:after="480" w:afterAutospacing="0"/>
        <w:rPr>
          <w:color w:val="000000" w:themeColor="text1"/>
        </w:rPr>
      </w:pPr>
      <w:r w:rsidRPr="00791A44">
        <w:rPr>
          <w:color w:val="000000" w:themeColor="text1"/>
        </w:rPr>
        <w:t xml:space="preserve">If you choose to contact </w:t>
      </w:r>
      <w:r w:rsidR="00737C0F">
        <w:rPr>
          <w:color w:val="000000" w:themeColor="text1"/>
        </w:rPr>
        <w:t>TFL</w:t>
      </w:r>
      <w:r w:rsidRPr="00791A44">
        <w:rPr>
          <w:color w:val="000000" w:themeColor="text1"/>
        </w:rPr>
        <w:t xml:space="preserve"> through this website, you should be aware that any information transmitted electronically may not be secure. </w:t>
      </w:r>
    </w:p>
    <w:p w14:paraId="429A4201" w14:textId="30BF0E1B" w:rsidR="008932B8" w:rsidRDefault="008932B8" w:rsidP="00791A44">
      <w:pPr>
        <w:pStyle w:val="NormalWeb"/>
        <w:spacing w:before="0" w:beforeAutospacing="0" w:after="480" w:afterAutospacing="0"/>
        <w:rPr>
          <w:color w:val="000000" w:themeColor="text1"/>
        </w:rPr>
      </w:pPr>
      <w:r>
        <w:rPr>
          <w:color w:val="000000" w:themeColor="text1"/>
        </w:rPr>
        <w:t>This website, any TFL logos, and the name “Two Families Law” are the intellectual property of TFL. All uses of the content contained in this website, other than for personal use and non-commercial use are prohibited.</w:t>
      </w:r>
    </w:p>
    <w:p w14:paraId="2C8CF5A8" w14:textId="19283490" w:rsidR="00BD6F04" w:rsidRPr="00791A44" w:rsidRDefault="00BD6F04" w:rsidP="00791A44">
      <w:pPr>
        <w:pStyle w:val="NormalWeb"/>
        <w:spacing w:before="0" w:beforeAutospacing="0" w:after="480" w:afterAutospacing="0"/>
        <w:rPr>
          <w:color w:val="000000" w:themeColor="text1"/>
        </w:rPr>
      </w:pPr>
      <w:r>
        <w:rPr>
          <w:color w:val="000000" w:themeColor="text1"/>
        </w:rPr>
        <w:lastRenderedPageBreak/>
        <w:t>Links to other internet resources may be provided through this website. TFL is not responsible for and should not be viewed as condoning any information, products, and/or services accessed through these links. The specific policies of each website should be reviewed before its use and it is the sole responsibility of the user to do so.</w:t>
      </w:r>
    </w:p>
    <w:p w14:paraId="4802147C" w14:textId="3AE43875" w:rsidR="00791A44" w:rsidRPr="00791A44" w:rsidRDefault="00791A44" w:rsidP="00791A44">
      <w:pPr>
        <w:pStyle w:val="NormalWeb"/>
        <w:spacing w:before="0" w:beforeAutospacing="0" w:after="1740" w:afterAutospacing="0"/>
        <w:rPr>
          <w:color w:val="000000" w:themeColor="text1"/>
        </w:rPr>
      </w:pPr>
      <w:r>
        <w:rPr>
          <w:color w:val="000000" w:themeColor="text1"/>
        </w:rPr>
        <w:t>TFL</w:t>
      </w:r>
      <w:r w:rsidRPr="00791A44">
        <w:rPr>
          <w:color w:val="000000" w:themeColor="text1"/>
        </w:rPr>
        <w:t xml:space="preserve">’s office is located at </w:t>
      </w:r>
      <w:r>
        <w:rPr>
          <w:color w:val="000000" w:themeColor="text1"/>
        </w:rPr>
        <w:t xml:space="preserve">1812 Chapel Hill Road, Durham, NC 27707. </w:t>
      </w:r>
      <w:r w:rsidR="005915AC">
        <w:rPr>
          <w:color w:val="000000" w:themeColor="text1"/>
        </w:rPr>
        <w:t>We respect our clients’ time and privacy and therefore require that all</w:t>
      </w:r>
      <w:r>
        <w:rPr>
          <w:color w:val="000000" w:themeColor="text1"/>
        </w:rPr>
        <w:t xml:space="preserve"> visitors </w:t>
      </w:r>
      <w:r w:rsidR="005915AC">
        <w:rPr>
          <w:color w:val="000000" w:themeColor="text1"/>
        </w:rPr>
        <w:t>to the office</w:t>
      </w:r>
      <w:r>
        <w:rPr>
          <w:color w:val="000000" w:themeColor="text1"/>
        </w:rPr>
        <w:t xml:space="preserve"> have an appointment. We do not accept “walk-in” meetings.</w:t>
      </w:r>
    </w:p>
    <w:p w14:paraId="78C600BD" w14:textId="77777777" w:rsidR="00411BAD" w:rsidRPr="00791A44" w:rsidRDefault="00DA736D">
      <w:pPr>
        <w:rPr>
          <w:rFonts w:ascii="Times New Roman" w:hAnsi="Times New Roman" w:cs="Times New Roman"/>
          <w:color w:val="000000" w:themeColor="text1"/>
        </w:rPr>
      </w:pPr>
    </w:p>
    <w:sectPr w:rsidR="00411BAD" w:rsidRPr="00791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44"/>
    <w:rsid w:val="00066F73"/>
    <w:rsid w:val="002626DF"/>
    <w:rsid w:val="002A695B"/>
    <w:rsid w:val="003013C2"/>
    <w:rsid w:val="005915AC"/>
    <w:rsid w:val="00686EF8"/>
    <w:rsid w:val="006D7B8F"/>
    <w:rsid w:val="00737C0F"/>
    <w:rsid w:val="00791A44"/>
    <w:rsid w:val="008932B8"/>
    <w:rsid w:val="00A05D20"/>
    <w:rsid w:val="00B807A9"/>
    <w:rsid w:val="00BD6F04"/>
    <w:rsid w:val="00CA284D"/>
    <w:rsid w:val="00DA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EE17B"/>
  <w15:chartTrackingRefBased/>
  <w15:docId w15:val="{7FDF5DFE-319F-9A4B-B784-0744A51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A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McIntyre</dc:creator>
  <cp:keywords/>
  <dc:description/>
  <cp:lastModifiedBy>Sarah McIntyre</cp:lastModifiedBy>
  <cp:revision>14</cp:revision>
  <dcterms:created xsi:type="dcterms:W3CDTF">2021-10-19T17:07:00Z</dcterms:created>
  <dcterms:modified xsi:type="dcterms:W3CDTF">2021-10-19T18:37:00Z</dcterms:modified>
</cp:coreProperties>
</file>